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6974" w14:textId="618902FD" w:rsidR="00AA70FD" w:rsidRPr="00130B40" w:rsidRDefault="00000000" w:rsidP="0051434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6"/>
          <w:szCs w:val="26"/>
        </w:rPr>
        <w:object w:dxaOrig="1440" w:dyaOrig="1440" w14:anchorId="5C747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5.8pt;margin-top:2.5pt;width:86.15pt;height:18pt;z-index:251658240">
            <v:imagedata r:id="rId6" o:title=""/>
            <w10:wrap type="topAndBottom"/>
          </v:shape>
          <o:OLEObject Type="Embed" ProgID="Photoshop.Image.5" ShapeID="_x0000_s2050" DrawAspect="Content" ObjectID="_1763391203" r:id="rId7">
            <o:FieldCodes>\s</o:FieldCodes>
          </o:OLEObject>
        </w:object>
      </w:r>
      <w:proofErr w:type="gramStart"/>
      <w:r w:rsidR="00130B40" w:rsidRPr="00130B40">
        <w:rPr>
          <w:rFonts w:ascii="標楷體" w:eastAsia="標楷體" w:hAnsi="標楷體" w:hint="eastAsia"/>
          <w:sz w:val="36"/>
          <w:szCs w:val="36"/>
        </w:rPr>
        <w:t>西勝國際</w:t>
      </w:r>
      <w:proofErr w:type="gramEnd"/>
      <w:r w:rsidR="00130B40" w:rsidRPr="00130B40">
        <w:rPr>
          <w:rFonts w:ascii="標楷體" w:eastAsia="標楷體" w:hAnsi="標楷體" w:hint="eastAsia"/>
          <w:sz w:val="36"/>
          <w:szCs w:val="36"/>
        </w:rPr>
        <w:t>股份有限公司</w:t>
      </w:r>
    </w:p>
    <w:p w14:paraId="3FC63550" w14:textId="31F81B0D" w:rsidR="002828E7" w:rsidRPr="00B573CE" w:rsidRDefault="002828E7" w:rsidP="0051434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B573CE">
        <w:rPr>
          <w:rFonts w:ascii="標楷體" w:eastAsia="標楷體" w:hAnsi="標楷體"/>
          <w:sz w:val="32"/>
          <w:szCs w:val="32"/>
        </w:rPr>
        <w:t>職場多元化及性別平等</w:t>
      </w:r>
    </w:p>
    <w:p w14:paraId="2B2B3BA8" w14:textId="6305765E" w:rsidR="002828E7" w:rsidRPr="00B573CE" w:rsidRDefault="002828E7" w:rsidP="00B573CE">
      <w:pPr>
        <w:rPr>
          <w:rFonts w:ascii="標楷體" w:eastAsia="標楷體" w:hAnsi="標楷體"/>
          <w:sz w:val="28"/>
          <w:szCs w:val="28"/>
        </w:rPr>
      </w:pPr>
      <w:r w:rsidRPr="00B573CE">
        <w:rPr>
          <w:rFonts w:ascii="標楷體" w:eastAsia="標楷體" w:hAnsi="標楷體"/>
          <w:sz w:val="28"/>
          <w:szCs w:val="28"/>
        </w:rPr>
        <w:t>本公司致力於提供員工具尊嚴、安全的工作環境，我們落實僱用多樣性、</w:t>
      </w:r>
      <w:proofErr w:type="gramStart"/>
      <w:r w:rsidRPr="00B573CE">
        <w:rPr>
          <w:rFonts w:ascii="標楷體" w:eastAsia="標楷體" w:hAnsi="標楷體"/>
          <w:sz w:val="28"/>
          <w:szCs w:val="28"/>
        </w:rPr>
        <w:t>薪酬與升遷</w:t>
      </w:r>
      <w:proofErr w:type="gramEnd"/>
      <w:r w:rsidRPr="00B573CE">
        <w:rPr>
          <w:rFonts w:ascii="標楷體" w:eastAsia="標楷體" w:hAnsi="標楷體"/>
          <w:sz w:val="28"/>
          <w:szCs w:val="28"/>
        </w:rPr>
        <w:t>機會的公平性，確保員工不會因種族、性別、宗教信仰、年齡、政治</w:t>
      </w:r>
      <w:r w:rsidRPr="00B573CE">
        <w:rPr>
          <w:rFonts w:ascii="標楷體" w:eastAsia="標楷體" w:hAnsi="標楷體" w:hint="eastAsia"/>
          <w:sz w:val="28"/>
          <w:szCs w:val="28"/>
        </w:rPr>
        <w:t>立場</w:t>
      </w:r>
      <w:r w:rsidRPr="00B573CE">
        <w:rPr>
          <w:rFonts w:ascii="標楷體" w:eastAsia="標楷體" w:hAnsi="標楷體"/>
          <w:sz w:val="28"/>
          <w:szCs w:val="28"/>
        </w:rPr>
        <w:t>及其他受適用法規保護的任何其他狀況而遭受歧視、騷擾或不平等的待遇。我們重視員工多元性，維護性別平等、建立友善職場，</w:t>
      </w:r>
      <w:r w:rsidR="00873804" w:rsidRPr="00B573CE">
        <w:rPr>
          <w:rFonts w:ascii="標楷體" w:eastAsia="標楷體" w:hAnsi="標楷體" w:hint="eastAsia"/>
          <w:sz w:val="28"/>
          <w:szCs w:val="28"/>
        </w:rPr>
        <w:t>創造良好工作</w:t>
      </w:r>
      <w:r w:rsidRPr="00B573CE">
        <w:rPr>
          <w:rFonts w:ascii="標楷體" w:eastAsia="標楷體" w:hAnsi="標楷體"/>
          <w:sz w:val="28"/>
          <w:szCs w:val="28"/>
        </w:rPr>
        <w:t xml:space="preserve">環境。 </w:t>
      </w:r>
    </w:p>
    <w:p w14:paraId="6C4118C8" w14:textId="77777777" w:rsidR="002828E7" w:rsidRDefault="002828E7" w:rsidP="00B573CE">
      <w:pPr>
        <w:rPr>
          <w:rFonts w:ascii="標楷體" w:eastAsia="標楷體" w:hAnsi="標楷體"/>
          <w:sz w:val="26"/>
          <w:szCs w:val="26"/>
        </w:rPr>
      </w:pPr>
    </w:p>
    <w:p w14:paraId="344BD953" w14:textId="77777777" w:rsidR="00873804" w:rsidRPr="00B573CE" w:rsidRDefault="002828E7" w:rsidP="002828E7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B573CE">
        <w:rPr>
          <w:rFonts w:ascii="標楷體" w:eastAsia="標楷體" w:hAnsi="標楷體"/>
          <w:b/>
          <w:bCs/>
          <w:sz w:val="32"/>
          <w:szCs w:val="32"/>
        </w:rPr>
        <w:t xml:space="preserve">推動性別平等政策 </w:t>
      </w:r>
    </w:p>
    <w:p w14:paraId="419065C3" w14:textId="0FF5C32B" w:rsidR="00CB73DD" w:rsidRPr="00B573CE" w:rsidRDefault="002828E7" w:rsidP="00B573CE">
      <w:pPr>
        <w:rPr>
          <w:rFonts w:ascii="標楷體" w:eastAsia="標楷體" w:hAnsi="標楷體"/>
          <w:sz w:val="28"/>
          <w:szCs w:val="28"/>
        </w:rPr>
      </w:pPr>
      <w:r w:rsidRPr="00B573CE">
        <w:rPr>
          <w:rFonts w:ascii="標楷體" w:eastAsia="標楷體" w:hAnsi="標楷體"/>
          <w:sz w:val="28"/>
          <w:szCs w:val="28"/>
        </w:rPr>
        <w:t>推動友善職場，落實性別平權</w:t>
      </w:r>
      <w:r w:rsidR="00675BA9" w:rsidRPr="00B573CE">
        <w:rPr>
          <w:rFonts w:ascii="標楷體" w:eastAsia="標楷體" w:hAnsi="標楷體"/>
          <w:sz w:val="28"/>
          <w:szCs w:val="28"/>
        </w:rPr>
        <w:t>，</w:t>
      </w:r>
      <w:r w:rsidRPr="00B573CE">
        <w:rPr>
          <w:rFonts w:ascii="標楷體" w:eastAsia="標楷體" w:hAnsi="標楷體"/>
          <w:sz w:val="28"/>
          <w:szCs w:val="28"/>
        </w:rPr>
        <w:t>公司依法設有產假、陪</w:t>
      </w:r>
      <w:proofErr w:type="gramStart"/>
      <w:r w:rsidRPr="00B573CE">
        <w:rPr>
          <w:rFonts w:ascii="標楷體" w:eastAsia="標楷體" w:hAnsi="標楷體"/>
          <w:sz w:val="28"/>
          <w:szCs w:val="28"/>
        </w:rPr>
        <w:t>產檢</w:t>
      </w:r>
      <w:r w:rsidR="00F73DAD" w:rsidRPr="00B573CE">
        <w:rPr>
          <w:rFonts w:ascii="標楷體" w:eastAsia="標楷體" w:hAnsi="標楷體" w:hint="eastAsia"/>
          <w:sz w:val="28"/>
          <w:szCs w:val="28"/>
        </w:rPr>
        <w:t>假</w:t>
      </w:r>
      <w:r w:rsidRPr="00B573CE">
        <w:rPr>
          <w:rFonts w:ascii="標楷體" w:eastAsia="標楷體" w:hAnsi="標楷體"/>
          <w:sz w:val="28"/>
          <w:szCs w:val="28"/>
        </w:rPr>
        <w:t>及</w:t>
      </w:r>
      <w:proofErr w:type="gramEnd"/>
      <w:r w:rsidRPr="00B573CE">
        <w:rPr>
          <w:rFonts w:ascii="標楷體" w:eastAsia="標楷體" w:hAnsi="標楷體"/>
          <w:sz w:val="28"/>
          <w:szCs w:val="28"/>
        </w:rPr>
        <w:t>陪產假、家庭照顧假等，</w:t>
      </w:r>
      <w:r w:rsidR="00F73DAD" w:rsidRPr="00B573CE">
        <w:rPr>
          <w:rFonts w:ascii="標楷體" w:eastAsia="標楷體" w:hAnsi="標楷體" w:hint="eastAsia"/>
          <w:sz w:val="28"/>
          <w:szCs w:val="28"/>
        </w:rPr>
        <w:t>與</w:t>
      </w:r>
      <w:r w:rsidR="00CB73DD" w:rsidRPr="00B573CE">
        <w:rPr>
          <w:rFonts w:ascii="標楷體" w:eastAsia="標楷體" w:hAnsi="標楷體"/>
          <w:sz w:val="28"/>
          <w:szCs w:val="28"/>
        </w:rPr>
        <w:t>政府立案之托兒服務機構</w:t>
      </w:r>
      <w:r w:rsidR="00F73DAD" w:rsidRPr="00B573CE">
        <w:rPr>
          <w:rFonts w:ascii="標楷體" w:eastAsia="標楷體" w:hAnsi="標楷體" w:hint="eastAsia"/>
          <w:sz w:val="28"/>
          <w:szCs w:val="28"/>
        </w:rPr>
        <w:t>配合提供</w:t>
      </w:r>
      <w:r w:rsidR="00CB73DD" w:rsidRPr="00B573CE">
        <w:rPr>
          <w:rFonts w:ascii="標楷體" w:eastAsia="標楷體" w:hAnsi="標楷體"/>
          <w:sz w:val="28"/>
          <w:szCs w:val="28"/>
        </w:rPr>
        <w:t>托兒</w:t>
      </w:r>
      <w:r w:rsidR="00CB73DD" w:rsidRPr="00B573CE">
        <w:rPr>
          <w:rFonts w:ascii="標楷體" w:eastAsia="標楷體" w:hAnsi="標楷體" w:hint="eastAsia"/>
          <w:sz w:val="28"/>
          <w:szCs w:val="28"/>
        </w:rPr>
        <w:t>照顧機制</w:t>
      </w:r>
      <w:r w:rsidR="00CB73DD" w:rsidRPr="00B573CE">
        <w:rPr>
          <w:rFonts w:ascii="標楷體" w:eastAsia="標楷體" w:hAnsi="標楷體"/>
          <w:sz w:val="28"/>
          <w:szCs w:val="28"/>
        </w:rPr>
        <w:t>，</w:t>
      </w:r>
      <w:r w:rsidRPr="00B573CE">
        <w:rPr>
          <w:rFonts w:ascii="標楷體" w:eastAsia="標楷體" w:hAnsi="標楷體"/>
          <w:sz w:val="28"/>
          <w:szCs w:val="28"/>
        </w:rPr>
        <w:t>員工維持工作與家庭平衡</w:t>
      </w:r>
      <w:r w:rsidR="00CB73DD" w:rsidRPr="00B573CE">
        <w:rPr>
          <w:rFonts w:ascii="標楷體" w:eastAsia="標楷體" w:hAnsi="標楷體" w:hint="eastAsia"/>
          <w:sz w:val="28"/>
          <w:szCs w:val="28"/>
        </w:rPr>
        <w:t>發展</w:t>
      </w:r>
      <w:r w:rsidR="00675BA9" w:rsidRPr="00B573CE">
        <w:rPr>
          <w:rFonts w:ascii="標楷體" w:eastAsia="標楷體" w:hAnsi="標楷體"/>
          <w:sz w:val="28"/>
          <w:szCs w:val="28"/>
        </w:rPr>
        <w:t>。</w:t>
      </w:r>
    </w:p>
    <w:p w14:paraId="04BD4D19" w14:textId="77777777" w:rsidR="006A450D" w:rsidRDefault="006A450D" w:rsidP="00B573CE">
      <w:pPr>
        <w:rPr>
          <w:rFonts w:ascii="標楷體" w:eastAsia="標楷體" w:hAnsi="標楷體"/>
          <w:sz w:val="26"/>
          <w:szCs w:val="26"/>
        </w:rPr>
      </w:pPr>
    </w:p>
    <w:p w14:paraId="12264C2A" w14:textId="0CF8D0C0" w:rsidR="006A450D" w:rsidRPr="00B573CE" w:rsidRDefault="006A450D" w:rsidP="002828E7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B573CE">
        <w:rPr>
          <w:rFonts w:ascii="標楷體" w:eastAsia="標楷體" w:hAnsi="標楷體" w:hint="eastAsia"/>
          <w:b/>
          <w:bCs/>
          <w:sz w:val="32"/>
          <w:szCs w:val="32"/>
        </w:rPr>
        <w:t>女性多元化指標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5"/>
        <w:gridCol w:w="1430"/>
        <w:gridCol w:w="1405"/>
        <w:gridCol w:w="1418"/>
        <w:gridCol w:w="1701"/>
      </w:tblGrid>
      <w:tr w:rsidR="006A450D" w14:paraId="6130A9BA" w14:textId="1F6FDC7E" w:rsidTr="00E20B3C">
        <w:trPr>
          <w:trHeight w:val="460"/>
        </w:trPr>
        <w:tc>
          <w:tcPr>
            <w:tcW w:w="2645" w:type="dxa"/>
            <w:vMerge w:val="restart"/>
            <w:vAlign w:val="center"/>
          </w:tcPr>
          <w:p w14:paraId="49411788" w14:textId="6B455812" w:rsidR="006A450D" w:rsidRPr="006A450D" w:rsidRDefault="006A450D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450D">
              <w:rPr>
                <w:rFonts w:ascii="標楷體" w:eastAsia="標楷體" w:hAnsi="標楷體"/>
                <w:sz w:val="26"/>
                <w:szCs w:val="26"/>
              </w:rPr>
              <w:t>指標類別</w:t>
            </w:r>
          </w:p>
        </w:tc>
        <w:tc>
          <w:tcPr>
            <w:tcW w:w="2835" w:type="dxa"/>
            <w:gridSpan w:val="2"/>
          </w:tcPr>
          <w:p w14:paraId="43B59195" w14:textId="4CDDA3A0" w:rsidR="006A450D" w:rsidRPr="006A450D" w:rsidRDefault="006A450D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450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A450D">
              <w:rPr>
                <w:rFonts w:ascii="標楷體" w:eastAsia="標楷體" w:hAnsi="標楷體"/>
                <w:sz w:val="26"/>
                <w:szCs w:val="26"/>
              </w:rPr>
              <w:t>022</w:t>
            </w:r>
            <w:r w:rsidRPr="006A450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</w:tc>
        <w:tc>
          <w:tcPr>
            <w:tcW w:w="3119" w:type="dxa"/>
            <w:gridSpan w:val="2"/>
          </w:tcPr>
          <w:p w14:paraId="216A8CDE" w14:textId="1A31D844" w:rsidR="006A450D" w:rsidRPr="006A450D" w:rsidRDefault="006A450D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450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A450D">
              <w:rPr>
                <w:rFonts w:ascii="標楷體" w:eastAsia="標楷體" w:hAnsi="標楷體"/>
                <w:sz w:val="26"/>
                <w:szCs w:val="26"/>
              </w:rPr>
              <w:t>023</w:t>
            </w:r>
            <w:r w:rsidRPr="006A450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</w:tc>
      </w:tr>
      <w:tr w:rsidR="006A450D" w14:paraId="0AEBAB24" w14:textId="17D5C959" w:rsidTr="00E20B3C">
        <w:trPr>
          <w:trHeight w:val="370"/>
        </w:trPr>
        <w:tc>
          <w:tcPr>
            <w:tcW w:w="2645" w:type="dxa"/>
            <w:vMerge/>
          </w:tcPr>
          <w:p w14:paraId="012249C0" w14:textId="77777777" w:rsidR="006A450D" w:rsidRPr="006A450D" w:rsidRDefault="006A450D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0" w:type="dxa"/>
          </w:tcPr>
          <w:p w14:paraId="1B7402E0" w14:textId="04FEAE7A" w:rsidR="006A450D" w:rsidRPr="006A450D" w:rsidRDefault="006A450D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450D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1405" w:type="dxa"/>
          </w:tcPr>
          <w:p w14:paraId="27FEBF88" w14:textId="6E15BD72" w:rsidR="006A450D" w:rsidRPr="006A450D" w:rsidRDefault="006A450D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450D">
              <w:rPr>
                <w:rFonts w:ascii="標楷體" w:eastAsia="標楷體" w:hAnsi="標楷體" w:hint="eastAsia"/>
                <w:sz w:val="26"/>
                <w:szCs w:val="26"/>
              </w:rPr>
              <w:t>百分比</w:t>
            </w:r>
          </w:p>
        </w:tc>
        <w:tc>
          <w:tcPr>
            <w:tcW w:w="1418" w:type="dxa"/>
          </w:tcPr>
          <w:p w14:paraId="4C9F00BA" w14:textId="560D1E89" w:rsidR="006A450D" w:rsidRPr="006A450D" w:rsidRDefault="006A450D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450D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1701" w:type="dxa"/>
          </w:tcPr>
          <w:p w14:paraId="7F9A1B2B" w14:textId="50594369" w:rsidR="006A450D" w:rsidRPr="006A450D" w:rsidRDefault="006A450D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450D">
              <w:rPr>
                <w:rFonts w:ascii="標楷體" w:eastAsia="標楷體" w:hAnsi="標楷體" w:hint="eastAsia"/>
                <w:sz w:val="26"/>
                <w:szCs w:val="26"/>
              </w:rPr>
              <w:t>百分比</w:t>
            </w:r>
          </w:p>
        </w:tc>
      </w:tr>
      <w:tr w:rsidR="006A450D" w14:paraId="55076CBF" w14:textId="2AFF2F19" w:rsidTr="00E20B3C">
        <w:trPr>
          <w:trHeight w:val="597"/>
        </w:trPr>
        <w:tc>
          <w:tcPr>
            <w:tcW w:w="2645" w:type="dxa"/>
          </w:tcPr>
          <w:p w14:paraId="66BD1D45" w14:textId="3B47E824" w:rsidR="006A450D" w:rsidRPr="006A450D" w:rsidRDefault="006A450D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450D">
              <w:rPr>
                <w:rFonts w:ascii="標楷體" w:eastAsia="標楷體" w:hAnsi="標楷體" w:hint="eastAsia"/>
                <w:sz w:val="26"/>
                <w:szCs w:val="26"/>
              </w:rPr>
              <w:t>女性員工</w:t>
            </w:r>
          </w:p>
        </w:tc>
        <w:tc>
          <w:tcPr>
            <w:tcW w:w="1430" w:type="dxa"/>
          </w:tcPr>
          <w:p w14:paraId="0018DDF3" w14:textId="6FB87C25" w:rsidR="006A450D" w:rsidRPr="006A450D" w:rsidRDefault="00244133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58</w:t>
            </w:r>
          </w:p>
        </w:tc>
        <w:tc>
          <w:tcPr>
            <w:tcW w:w="1405" w:type="dxa"/>
          </w:tcPr>
          <w:p w14:paraId="6EF9ADFC" w14:textId="56343630" w:rsidR="006A450D" w:rsidRPr="006A450D" w:rsidRDefault="00244133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41%</w:t>
            </w:r>
          </w:p>
        </w:tc>
        <w:tc>
          <w:tcPr>
            <w:tcW w:w="1418" w:type="dxa"/>
          </w:tcPr>
          <w:p w14:paraId="480D3ABD" w14:textId="250A7E6D" w:rsidR="006A450D" w:rsidRPr="006A450D" w:rsidRDefault="00017E03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53</w:t>
            </w:r>
          </w:p>
        </w:tc>
        <w:tc>
          <w:tcPr>
            <w:tcW w:w="1701" w:type="dxa"/>
          </w:tcPr>
          <w:p w14:paraId="1ABE9D16" w14:textId="1BE40A2E" w:rsidR="006A450D" w:rsidRPr="006A450D" w:rsidRDefault="00017E03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38%</w:t>
            </w:r>
          </w:p>
        </w:tc>
      </w:tr>
      <w:tr w:rsidR="006A450D" w14:paraId="55157ED7" w14:textId="63B0F3B5" w:rsidTr="00E20B3C">
        <w:trPr>
          <w:trHeight w:val="691"/>
        </w:trPr>
        <w:tc>
          <w:tcPr>
            <w:tcW w:w="2645" w:type="dxa"/>
          </w:tcPr>
          <w:p w14:paraId="0E903E0F" w14:textId="7042830C" w:rsidR="006A450D" w:rsidRPr="006A450D" w:rsidRDefault="006A450D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450D">
              <w:rPr>
                <w:rFonts w:ascii="標楷體" w:eastAsia="標楷體" w:hAnsi="標楷體" w:hint="eastAsia"/>
                <w:sz w:val="26"/>
                <w:szCs w:val="26"/>
              </w:rPr>
              <w:t>女性主管</w:t>
            </w:r>
          </w:p>
        </w:tc>
        <w:tc>
          <w:tcPr>
            <w:tcW w:w="1430" w:type="dxa"/>
          </w:tcPr>
          <w:p w14:paraId="4EA96F09" w14:textId="1D5FEF5A" w:rsidR="006A450D" w:rsidRPr="006A450D" w:rsidRDefault="00244133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405" w:type="dxa"/>
          </w:tcPr>
          <w:p w14:paraId="0BC6F19D" w14:textId="103C69F4" w:rsidR="006A450D" w:rsidRPr="006A450D" w:rsidRDefault="00244133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8%</w:t>
            </w:r>
          </w:p>
        </w:tc>
        <w:tc>
          <w:tcPr>
            <w:tcW w:w="1418" w:type="dxa"/>
          </w:tcPr>
          <w:p w14:paraId="052A458F" w14:textId="4E22D18F" w:rsidR="006A450D" w:rsidRPr="006A450D" w:rsidRDefault="00017E03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14:paraId="16825D12" w14:textId="10781D64" w:rsidR="006A450D" w:rsidRPr="006A450D" w:rsidRDefault="00017E03" w:rsidP="006A45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9%</w:t>
            </w:r>
          </w:p>
        </w:tc>
      </w:tr>
    </w:tbl>
    <w:p w14:paraId="5CA3D05B" w14:textId="77777777" w:rsidR="00873804" w:rsidRDefault="00873804" w:rsidP="002828E7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4224E58B" w14:textId="08DEC1D1" w:rsidR="00873804" w:rsidRPr="00B573CE" w:rsidRDefault="006A450D" w:rsidP="00B573CE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B573CE">
        <w:rPr>
          <w:rFonts w:ascii="標楷體" w:eastAsia="標楷體" w:hAnsi="標楷體" w:hint="eastAsia"/>
          <w:b/>
          <w:bCs/>
          <w:sz w:val="32"/>
          <w:szCs w:val="32"/>
        </w:rPr>
        <w:t>其他多元化指標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3402"/>
        <w:gridCol w:w="2977"/>
      </w:tblGrid>
      <w:tr w:rsidR="00882C9E" w:rsidRPr="006A450D" w14:paraId="386DD375" w14:textId="77777777" w:rsidTr="00945872">
        <w:trPr>
          <w:trHeight w:val="597"/>
        </w:trPr>
        <w:tc>
          <w:tcPr>
            <w:tcW w:w="5622" w:type="dxa"/>
            <w:gridSpan w:val="2"/>
          </w:tcPr>
          <w:p w14:paraId="0D577851" w14:textId="700CC199" w:rsidR="00882C9E" w:rsidRPr="006A450D" w:rsidRDefault="00882C9E" w:rsidP="00961C8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450D">
              <w:rPr>
                <w:rFonts w:ascii="標楷體" w:eastAsia="標楷體" w:hAnsi="標楷體"/>
                <w:sz w:val="26"/>
                <w:szCs w:val="26"/>
              </w:rPr>
              <w:t>指標類別</w:t>
            </w:r>
          </w:p>
        </w:tc>
        <w:tc>
          <w:tcPr>
            <w:tcW w:w="2977" w:type="dxa"/>
          </w:tcPr>
          <w:p w14:paraId="6FAF7023" w14:textId="07C3F905" w:rsidR="00882C9E" w:rsidRPr="006A450D" w:rsidRDefault="00882C9E" w:rsidP="00961C8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百分比</w:t>
            </w:r>
          </w:p>
        </w:tc>
      </w:tr>
      <w:tr w:rsidR="00882C9E" w:rsidRPr="006A450D" w14:paraId="1C2998F3" w14:textId="77777777" w:rsidTr="00945872">
        <w:trPr>
          <w:trHeight w:val="691"/>
        </w:trPr>
        <w:tc>
          <w:tcPr>
            <w:tcW w:w="5622" w:type="dxa"/>
            <w:gridSpan w:val="2"/>
          </w:tcPr>
          <w:p w14:paraId="0FC30D20" w14:textId="316E5A37" w:rsidR="00882C9E" w:rsidRPr="006A450D" w:rsidRDefault="00882C9E" w:rsidP="00961C8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身心障礙人士</w:t>
            </w:r>
          </w:p>
        </w:tc>
        <w:tc>
          <w:tcPr>
            <w:tcW w:w="2977" w:type="dxa"/>
          </w:tcPr>
          <w:p w14:paraId="48DB3268" w14:textId="7612818A" w:rsidR="00882C9E" w:rsidRPr="006A450D" w:rsidRDefault="00017E03" w:rsidP="00961C8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64462">
              <w:rPr>
                <w:rFonts w:ascii="標楷體" w:eastAsia="標楷體" w:hAnsi="標楷體"/>
                <w:sz w:val="26"/>
                <w:szCs w:val="26"/>
              </w:rPr>
              <w:t>.4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</w:tr>
      <w:tr w:rsidR="00945872" w:rsidRPr="006A450D" w14:paraId="6E1371A2" w14:textId="77777777" w:rsidTr="00945872">
        <w:trPr>
          <w:trHeight w:val="691"/>
        </w:trPr>
        <w:tc>
          <w:tcPr>
            <w:tcW w:w="2220" w:type="dxa"/>
            <w:vMerge w:val="restart"/>
            <w:vAlign w:val="center"/>
          </w:tcPr>
          <w:p w14:paraId="39711E10" w14:textId="76D0BC74" w:rsidR="00945872" w:rsidRPr="006A450D" w:rsidRDefault="00945872" w:rsidP="00961C8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全體員工</w:t>
            </w:r>
          </w:p>
        </w:tc>
        <w:tc>
          <w:tcPr>
            <w:tcW w:w="3402" w:type="dxa"/>
          </w:tcPr>
          <w:p w14:paraId="54166A56" w14:textId="0762844B" w:rsidR="00945872" w:rsidRPr="006A450D" w:rsidRDefault="00945872" w:rsidP="0094587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按年齡分群  &lt;30歲</w:t>
            </w:r>
          </w:p>
        </w:tc>
        <w:tc>
          <w:tcPr>
            <w:tcW w:w="2977" w:type="dxa"/>
          </w:tcPr>
          <w:p w14:paraId="7AFA4419" w14:textId="799F2517" w:rsidR="00945872" w:rsidRPr="006A450D" w:rsidRDefault="00393C8A" w:rsidP="00961C8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5%</w:t>
            </w:r>
          </w:p>
        </w:tc>
      </w:tr>
      <w:tr w:rsidR="00945872" w:rsidRPr="006A450D" w14:paraId="117B424A" w14:textId="77777777" w:rsidTr="00945872">
        <w:trPr>
          <w:trHeight w:val="691"/>
        </w:trPr>
        <w:tc>
          <w:tcPr>
            <w:tcW w:w="2220" w:type="dxa"/>
            <w:vMerge/>
          </w:tcPr>
          <w:p w14:paraId="2ACA8A8D" w14:textId="77777777" w:rsidR="00945872" w:rsidRDefault="00945872" w:rsidP="00961C8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732089B" w14:textId="1DC609B2" w:rsidR="00945872" w:rsidRPr="006A450D" w:rsidRDefault="00945872" w:rsidP="0094587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按年齡分群  30-50歲</w:t>
            </w:r>
          </w:p>
        </w:tc>
        <w:tc>
          <w:tcPr>
            <w:tcW w:w="2977" w:type="dxa"/>
          </w:tcPr>
          <w:p w14:paraId="158103CB" w14:textId="39212012" w:rsidR="00945872" w:rsidRPr="006A450D" w:rsidRDefault="00393C8A" w:rsidP="00961C8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65%</w:t>
            </w:r>
          </w:p>
        </w:tc>
      </w:tr>
      <w:tr w:rsidR="00945872" w:rsidRPr="006A450D" w14:paraId="446F47E7" w14:textId="77777777" w:rsidTr="00945872">
        <w:trPr>
          <w:trHeight w:val="691"/>
        </w:trPr>
        <w:tc>
          <w:tcPr>
            <w:tcW w:w="2220" w:type="dxa"/>
            <w:vMerge/>
          </w:tcPr>
          <w:p w14:paraId="5F83F4B7" w14:textId="77777777" w:rsidR="00945872" w:rsidRDefault="00945872" w:rsidP="00961C8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44FF794" w14:textId="5A3FA153" w:rsidR="00945872" w:rsidRPr="006A450D" w:rsidRDefault="00945872" w:rsidP="0094587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按年齡分群  &gt;50歲</w:t>
            </w:r>
          </w:p>
        </w:tc>
        <w:tc>
          <w:tcPr>
            <w:tcW w:w="2977" w:type="dxa"/>
          </w:tcPr>
          <w:p w14:paraId="6AD9E691" w14:textId="64A3458F" w:rsidR="00945872" w:rsidRPr="006A450D" w:rsidRDefault="00393C8A" w:rsidP="00961C8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30%</w:t>
            </w:r>
          </w:p>
        </w:tc>
      </w:tr>
    </w:tbl>
    <w:p w14:paraId="02717605" w14:textId="77777777" w:rsidR="00BB47D9" w:rsidRDefault="00BB47D9" w:rsidP="002828E7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</w:p>
    <w:p w14:paraId="02D03FDD" w14:textId="77777777" w:rsidR="00BB47D9" w:rsidRPr="00B573CE" w:rsidRDefault="00BB47D9" w:rsidP="00BB47D9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B573CE">
        <w:rPr>
          <w:rFonts w:ascii="標楷體" w:eastAsia="標楷體" w:hAnsi="標楷體" w:hint="eastAsia"/>
          <w:b/>
          <w:bCs/>
          <w:sz w:val="32"/>
          <w:szCs w:val="32"/>
        </w:rPr>
        <w:t>薪酬平等</w:t>
      </w:r>
    </w:p>
    <w:p w14:paraId="0A2EA268" w14:textId="77777777" w:rsidR="00BB47D9" w:rsidRPr="00B573CE" w:rsidRDefault="00BB47D9" w:rsidP="00BB47D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B573CE">
        <w:rPr>
          <w:rFonts w:ascii="標楷體" w:eastAsia="標楷體" w:hAnsi="標楷體" w:hint="eastAsia"/>
          <w:sz w:val="28"/>
          <w:szCs w:val="28"/>
        </w:rPr>
        <w:t>公司設有「薪酬委員會」，以專業客觀之地位，就本公司董事及經理人之薪資報酬政策及制度予以評估，並提供員工具競爭力的</w:t>
      </w:r>
      <w:proofErr w:type="gramStart"/>
      <w:r w:rsidRPr="00B573CE">
        <w:rPr>
          <w:rFonts w:ascii="標楷體" w:eastAsia="標楷體" w:hAnsi="標楷體" w:hint="eastAsia"/>
          <w:sz w:val="28"/>
          <w:szCs w:val="28"/>
        </w:rPr>
        <w:t>薪酬及績效</w:t>
      </w:r>
      <w:proofErr w:type="gramEnd"/>
      <w:r w:rsidRPr="00B573CE">
        <w:rPr>
          <w:rFonts w:ascii="標楷體" w:eastAsia="標楷體" w:hAnsi="標楷體" w:hint="eastAsia"/>
          <w:sz w:val="28"/>
          <w:szCs w:val="28"/>
        </w:rPr>
        <w:t>報酬，用透明平等的績效考核政策，將績效回饋予員工。</w:t>
      </w:r>
    </w:p>
    <w:p w14:paraId="3A192E33" w14:textId="77777777" w:rsidR="00BB47D9" w:rsidRPr="00675BA9" w:rsidRDefault="00BB47D9" w:rsidP="00BB47D9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</w:p>
    <w:p w14:paraId="4D5DE9C7" w14:textId="70FD64D1" w:rsidR="00CB73DD" w:rsidRPr="00B573CE" w:rsidRDefault="00BB47D9" w:rsidP="002828E7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B573CE">
        <w:rPr>
          <w:rFonts w:ascii="標楷體" w:eastAsia="標楷體" w:hAnsi="標楷體" w:hint="eastAsia"/>
          <w:b/>
          <w:bCs/>
          <w:sz w:val="32"/>
          <w:szCs w:val="32"/>
        </w:rPr>
        <w:t>人力資源獎項</w:t>
      </w:r>
    </w:p>
    <w:p w14:paraId="741951FE" w14:textId="5B9C828E" w:rsidR="00BB47D9" w:rsidRPr="00B573CE" w:rsidRDefault="00B573CE" w:rsidP="002828E7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B573CE">
        <w:rPr>
          <w:rFonts w:ascii="標楷體" w:eastAsia="標楷體" w:hAnsi="標楷體" w:hint="eastAsia"/>
          <w:sz w:val="28"/>
          <w:szCs w:val="28"/>
        </w:rPr>
        <w:t>獲頒1</w:t>
      </w:r>
      <w:r w:rsidRPr="00B573CE">
        <w:rPr>
          <w:rFonts w:ascii="標楷體" w:eastAsia="標楷體" w:hAnsi="標楷體"/>
          <w:sz w:val="28"/>
          <w:szCs w:val="28"/>
        </w:rPr>
        <w:t>111</w:t>
      </w:r>
      <w:r w:rsidRPr="00B573CE">
        <w:rPr>
          <w:rFonts w:ascii="標楷體" w:eastAsia="標楷體" w:hAnsi="標楷體" w:hint="eastAsia"/>
          <w:sz w:val="28"/>
          <w:szCs w:val="28"/>
        </w:rPr>
        <w:t>人力銀行2</w:t>
      </w:r>
      <w:r w:rsidRPr="00B573CE">
        <w:rPr>
          <w:rFonts w:ascii="標楷體" w:eastAsia="標楷體" w:hAnsi="標楷體"/>
          <w:sz w:val="28"/>
          <w:szCs w:val="28"/>
        </w:rPr>
        <w:t>023</w:t>
      </w:r>
      <w:r w:rsidRPr="00B573CE">
        <w:rPr>
          <w:rFonts w:ascii="標楷體" w:eastAsia="標楷體" w:hAnsi="標楷體" w:hint="eastAsia"/>
          <w:sz w:val="28"/>
          <w:szCs w:val="28"/>
        </w:rPr>
        <w:t>幸福企業銀獎。</w:t>
      </w:r>
    </w:p>
    <w:sectPr w:rsidR="00BB47D9" w:rsidRPr="00B573CE" w:rsidSect="0094587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CE23" w14:textId="77777777" w:rsidR="00C85D2D" w:rsidRDefault="00C85D2D" w:rsidP="00130B40">
      <w:r>
        <w:separator/>
      </w:r>
    </w:p>
  </w:endnote>
  <w:endnote w:type="continuationSeparator" w:id="0">
    <w:p w14:paraId="017CDEFC" w14:textId="77777777" w:rsidR="00C85D2D" w:rsidRDefault="00C85D2D" w:rsidP="0013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A342" w14:textId="77777777" w:rsidR="00C85D2D" w:rsidRDefault="00C85D2D" w:rsidP="00130B40">
      <w:r>
        <w:separator/>
      </w:r>
    </w:p>
  </w:footnote>
  <w:footnote w:type="continuationSeparator" w:id="0">
    <w:p w14:paraId="5C3F5BD4" w14:textId="77777777" w:rsidR="00C85D2D" w:rsidRDefault="00C85D2D" w:rsidP="0013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E7"/>
    <w:rsid w:val="00017E03"/>
    <w:rsid w:val="00094991"/>
    <w:rsid w:val="00130B40"/>
    <w:rsid w:val="00164462"/>
    <w:rsid w:val="002211E0"/>
    <w:rsid w:val="00244133"/>
    <w:rsid w:val="002828E7"/>
    <w:rsid w:val="00393C8A"/>
    <w:rsid w:val="00453FC5"/>
    <w:rsid w:val="0051434D"/>
    <w:rsid w:val="00675BA9"/>
    <w:rsid w:val="006A450D"/>
    <w:rsid w:val="00873804"/>
    <w:rsid w:val="00882C9E"/>
    <w:rsid w:val="00945872"/>
    <w:rsid w:val="00AA70FD"/>
    <w:rsid w:val="00B573CE"/>
    <w:rsid w:val="00BB47D9"/>
    <w:rsid w:val="00C85D2D"/>
    <w:rsid w:val="00CB73DD"/>
    <w:rsid w:val="00DE0082"/>
    <w:rsid w:val="00E20B3C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61CBB30"/>
  <w15:chartTrackingRefBased/>
  <w15:docId w15:val="{9A9E9A11-F84C-4B1E-988F-1A6BEB57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0B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0B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Ke(柯瑞貞)</dc:creator>
  <cp:keywords/>
  <dc:description/>
  <cp:lastModifiedBy>James Li(李昭宗)</cp:lastModifiedBy>
  <cp:revision>6</cp:revision>
  <dcterms:created xsi:type="dcterms:W3CDTF">2023-12-06T02:20:00Z</dcterms:created>
  <dcterms:modified xsi:type="dcterms:W3CDTF">2023-12-06T10:07:00Z</dcterms:modified>
</cp:coreProperties>
</file>